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eastAsia="zh-CN"/>
        </w:rPr>
        <w:t>招募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其他事项安排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一、确定第一批招募人员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2022年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日，省“三支一扶”办通过系统发短信通知招募对象，要求6月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日前登录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信息管理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eastAsia="zh-CN"/>
        </w:rPr>
        <w:t>系统，确认能在规定的时间内到所报服务岗位报到，未及时确认的，取消招募资格。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二、确定第二批招募人员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日，对外公布无人报名或无人递补的岗位及一定数量新的岗位，未被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第一批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招募的人员于6月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日9︰00-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日17:00登录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信息管理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系统重新选择岗位填报。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如出现第一名退出的，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按分数依次递补。递补工作截止到6月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日17：00。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三、公示人员名单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拟招募人员名单将于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日-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7月2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日在广东省人力资源和社会保障厅官网、广东省人事考试网公示。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四、报到及岗前培训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7月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日前，确定招募的“三支一扶”人员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 w:eastAsia="zh-CN"/>
        </w:rPr>
        <w:t>携带相关资料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fill="FFFFFF"/>
          <w:lang w:val="en-US"/>
        </w:rPr>
        <w:t>到各有关地级以上市“三支一扶”办公室报到并参加岗前培训。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73B44"/>
    <w:rsid w:val="70C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巴啦啦</cp:lastModifiedBy>
  <dcterms:modified xsi:type="dcterms:W3CDTF">2022-05-22T02:58:31Z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